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541463" w:rsidP="0054146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41463" w:rsidP="0054146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41463" w:rsidP="0054146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41463" w:rsidP="0054146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41463" w:rsidP="0054146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41463" w:rsidP="0054146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B3FB4" w:rsidRPr="00541463" w:rsidP="0054146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41463">
        <w:rPr>
          <w:rFonts w:ascii="Times New Roman" w:hAnsi="Times New Roman" w:cs="Times New Roman"/>
          <w:b/>
          <w:sz w:val="24"/>
        </w:rPr>
        <w:t>Death punishment</w:t>
      </w:r>
    </w:p>
    <w:p w:rsidR="00541463" w:rsidP="005414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41463" w:rsidP="005414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41463" w:rsidP="005414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41463" w:rsidP="005414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41463" w:rsidP="005414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41463" w:rsidP="005414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B3FB4" w:rsidRPr="00541463" w:rsidP="005414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41463">
        <w:rPr>
          <w:rFonts w:ascii="Times New Roman" w:hAnsi="Times New Roman" w:cs="Times New Roman"/>
          <w:sz w:val="24"/>
        </w:rPr>
        <w:t>Author</w:t>
      </w:r>
    </w:p>
    <w:p w:rsidR="004B3FB4" w:rsidRPr="00541463" w:rsidP="005414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41463">
        <w:rPr>
          <w:rFonts w:ascii="Times New Roman" w:hAnsi="Times New Roman" w:cs="Times New Roman"/>
          <w:sz w:val="24"/>
        </w:rPr>
        <w:t>Institutional Affiliation</w:t>
      </w:r>
    </w:p>
    <w:p w:rsidR="004B3FB4" w:rsidRPr="00541463" w:rsidP="005414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41463">
        <w:rPr>
          <w:rFonts w:ascii="Times New Roman" w:hAnsi="Times New Roman" w:cs="Times New Roman"/>
          <w:sz w:val="24"/>
        </w:rPr>
        <w:t>Instructor</w:t>
      </w:r>
    </w:p>
    <w:p w:rsidR="004B3FB4" w:rsidRPr="00541463" w:rsidP="005414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41463">
        <w:rPr>
          <w:rFonts w:ascii="Times New Roman" w:hAnsi="Times New Roman" w:cs="Times New Roman"/>
          <w:sz w:val="24"/>
        </w:rPr>
        <w:t>Course code</w:t>
      </w:r>
    </w:p>
    <w:p w:rsidR="004B3FB4" w:rsidRPr="00541463" w:rsidP="005414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41463">
        <w:rPr>
          <w:rFonts w:ascii="Times New Roman" w:hAnsi="Times New Roman" w:cs="Times New Roman"/>
          <w:sz w:val="24"/>
        </w:rPr>
        <w:t>Date of submission</w:t>
      </w:r>
    </w:p>
    <w:p w:rsidR="00541463" w:rsidP="0054146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41463">
        <w:rPr>
          <w:rFonts w:ascii="Times New Roman" w:hAnsi="Times New Roman" w:cs="Times New Roman"/>
          <w:sz w:val="24"/>
        </w:rPr>
        <w:t xml:space="preserve">Hobbes argued that </w:t>
      </w:r>
      <w:r w:rsidRPr="00541463" w:rsidR="006D5772">
        <w:rPr>
          <w:rFonts w:ascii="Times New Roman" w:hAnsi="Times New Roman" w:cs="Times New Roman"/>
          <w:sz w:val="24"/>
        </w:rPr>
        <w:t xml:space="preserve">death penalty was the only tool </w:t>
      </w:r>
      <w:r w:rsidRPr="00541463" w:rsidR="00F40441">
        <w:rPr>
          <w:rFonts w:ascii="Times New Roman" w:hAnsi="Times New Roman" w:cs="Times New Roman"/>
          <w:sz w:val="24"/>
        </w:rPr>
        <w:t>that could ensure peace.</w:t>
      </w:r>
      <w:r w:rsidRPr="00541463" w:rsidR="00C975A0">
        <w:rPr>
          <w:rFonts w:ascii="Times New Roman" w:hAnsi="Times New Roman" w:cs="Times New Roman"/>
          <w:sz w:val="24"/>
        </w:rPr>
        <w:t xml:space="preserve"> He </w:t>
      </w:r>
      <w:r w:rsidRPr="00541463" w:rsidR="004F062B">
        <w:rPr>
          <w:rFonts w:ascii="Times New Roman" w:hAnsi="Times New Roman" w:cs="Times New Roman"/>
          <w:sz w:val="24"/>
        </w:rPr>
        <w:t xml:space="preserve">observed that the government’s main function was to offer protection to its citizens </w:t>
      </w:r>
      <w:r w:rsidRPr="00541463" w:rsidR="003511B8">
        <w:rPr>
          <w:rFonts w:ascii="Times New Roman" w:hAnsi="Times New Roman" w:cs="Times New Roman"/>
          <w:sz w:val="24"/>
        </w:rPr>
        <w:t>who were in turn required to keep the peace.</w:t>
      </w:r>
      <w:r w:rsidRPr="00541463" w:rsidR="007D4399">
        <w:rPr>
          <w:rFonts w:ascii="Times New Roman" w:hAnsi="Times New Roman" w:cs="Times New Roman"/>
          <w:sz w:val="24"/>
        </w:rPr>
        <w:t xml:space="preserve"> </w:t>
      </w:r>
      <w:r w:rsidRPr="00541463" w:rsidR="00AE11F4">
        <w:rPr>
          <w:rFonts w:ascii="Times New Roman" w:hAnsi="Times New Roman" w:cs="Times New Roman"/>
          <w:sz w:val="24"/>
        </w:rPr>
        <w:t xml:space="preserve">Hobbes </w:t>
      </w:r>
      <w:r w:rsidRPr="00541463" w:rsidR="00CD717B">
        <w:rPr>
          <w:rFonts w:ascii="Times New Roman" w:hAnsi="Times New Roman" w:cs="Times New Roman"/>
          <w:sz w:val="24"/>
        </w:rPr>
        <w:t xml:space="preserve">argues that </w:t>
      </w:r>
      <w:r w:rsidRPr="00541463" w:rsidR="00C74497">
        <w:rPr>
          <w:rFonts w:ascii="Times New Roman" w:hAnsi="Times New Roman" w:cs="Times New Roman"/>
          <w:sz w:val="24"/>
        </w:rPr>
        <w:t xml:space="preserve">death </w:t>
      </w:r>
      <w:r w:rsidRPr="00541463" w:rsidR="00DC3DC9">
        <w:rPr>
          <w:rFonts w:ascii="Times New Roman" w:hAnsi="Times New Roman" w:cs="Times New Roman"/>
          <w:sz w:val="24"/>
        </w:rPr>
        <w:t>punishment</w:t>
      </w:r>
      <w:r w:rsidRPr="00541463" w:rsidR="00C74497">
        <w:rPr>
          <w:rFonts w:ascii="Times New Roman" w:hAnsi="Times New Roman" w:cs="Times New Roman"/>
          <w:sz w:val="24"/>
        </w:rPr>
        <w:t xml:space="preserve"> represents</w:t>
      </w:r>
      <w:r w:rsidRPr="00541463" w:rsidR="00DC3DC9">
        <w:rPr>
          <w:rFonts w:ascii="Times New Roman" w:hAnsi="Times New Roman" w:cs="Times New Roman"/>
          <w:sz w:val="24"/>
        </w:rPr>
        <w:t xml:space="preserve"> </w:t>
      </w:r>
      <w:r w:rsidRPr="00541463" w:rsidR="00DE6176">
        <w:rPr>
          <w:rFonts w:ascii="Times New Roman" w:hAnsi="Times New Roman" w:cs="Times New Roman"/>
          <w:sz w:val="24"/>
        </w:rPr>
        <w:t>a special</w:t>
      </w:r>
      <w:r w:rsidRPr="00541463" w:rsidR="00DC3DC9">
        <w:rPr>
          <w:rFonts w:ascii="Times New Roman" w:hAnsi="Times New Roman" w:cs="Times New Roman"/>
          <w:sz w:val="24"/>
        </w:rPr>
        <w:t xml:space="preserve"> status within the general theory of punishment </w:t>
      </w:r>
      <w:r w:rsidRPr="00541463" w:rsidR="00207C7D">
        <w:rPr>
          <w:rFonts w:ascii="Times New Roman" w:hAnsi="Times New Roman" w:cs="Times New Roman"/>
          <w:sz w:val="24"/>
        </w:rPr>
        <w:t xml:space="preserve">for those who have violated government requirements </w:t>
      </w:r>
      <w:r w:rsidRPr="00541463" w:rsidR="009C26CE">
        <w:rPr>
          <w:rFonts w:ascii="Times New Roman" w:hAnsi="Times New Roman" w:cs="Times New Roman"/>
          <w:sz w:val="24"/>
        </w:rPr>
        <w:t xml:space="preserve">and failed to </w:t>
      </w:r>
      <w:r w:rsidRPr="00541463" w:rsidR="00DE6176">
        <w:rPr>
          <w:rFonts w:ascii="Times New Roman" w:hAnsi="Times New Roman" w:cs="Times New Roman"/>
          <w:sz w:val="24"/>
        </w:rPr>
        <w:t>keep</w:t>
      </w:r>
      <w:r w:rsidRPr="00541463" w:rsidR="009C26CE">
        <w:rPr>
          <w:rFonts w:ascii="Times New Roman" w:hAnsi="Times New Roman" w:cs="Times New Roman"/>
          <w:sz w:val="24"/>
        </w:rPr>
        <w:t xml:space="preserve"> the </w:t>
      </w:r>
      <w:r w:rsidRPr="00541463" w:rsidR="00DE6176">
        <w:rPr>
          <w:rFonts w:ascii="Times New Roman" w:hAnsi="Times New Roman" w:cs="Times New Roman"/>
          <w:sz w:val="24"/>
        </w:rPr>
        <w:t>peace</w:t>
      </w:r>
      <w:sdt>
        <w:sdtPr>
          <w:rPr>
            <w:rFonts w:ascii="Times New Roman" w:hAnsi="Times New Roman" w:cs="Times New Roman"/>
            <w:sz w:val="24"/>
          </w:rPr>
          <w:id w:val="115184048"/>
          <w:citation/>
        </w:sdtPr>
        <w:sdtContent>
          <w:r w:rsidR="00990BAC">
            <w:rPr>
              <w:rFonts w:ascii="Times New Roman" w:hAnsi="Times New Roman" w:cs="Times New Roman"/>
              <w:sz w:val="24"/>
            </w:rPr>
            <w:fldChar w:fldCharType="begin"/>
          </w:r>
          <w:r w:rsidR="00990BAC">
            <w:rPr>
              <w:rFonts w:ascii="Times New Roman" w:hAnsi="Times New Roman" w:cs="Times New Roman"/>
              <w:sz w:val="24"/>
            </w:rPr>
            <w:instrText xml:space="preserve"> CITATION Hey91 \l 1033 </w:instrText>
          </w:r>
          <w:r w:rsidR="00990BAC">
            <w:rPr>
              <w:rFonts w:ascii="Times New Roman" w:hAnsi="Times New Roman" w:cs="Times New Roman"/>
              <w:sz w:val="24"/>
            </w:rPr>
            <w:fldChar w:fldCharType="separate"/>
          </w:r>
          <w:r w:rsidR="00990BAC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990BAC" w:rsidR="00990BAC">
            <w:rPr>
              <w:rFonts w:ascii="Times New Roman" w:hAnsi="Times New Roman" w:cs="Times New Roman"/>
              <w:noProof/>
              <w:sz w:val="24"/>
            </w:rPr>
            <w:t>(Heyd, 1991)</w:t>
          </w:r>
          <w:r w:rsidR="00990BAC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541463" w:rsidR="00DE6176">
        <w:rPr>
          <w:rFonts w:ascii="Times New Roman" w:hAnsi="Times New Roman" w:cs="Times New Roman"/>
          <w:sz w:val="24"/>
        </w:rPr>
        <w:t>.</w:t>
      </w:r>
      <w:r w:rsidRPr="00541463" w:rsidR="007706E6">
        <w:rPr>
          <w:rFonts w:ascii="Times New Roman" w:hAnsi="Times New Roman" w:cs="Times New Roman"/>
          <w:sz w:val="24"/>
        </w:rPr>
        <w:t xml:space="preserve"> </w:t>
      </w:r>
      <w:r w:rsidRPr="00541463" w:rsidR="00737EE8">
        <w:rPr>
          <w:rFonts w:ascii="Times New Roman" w:hAnsi="Times New Roman" w:cs="Times New Roman"/>
          <w:sz w:val="24"/>
        </w:rPr>
        <w:t xml:space="preserve">In this view, he justifies the </w:t>
      </w:r>
      <w:r w:rsidRPr="00541463" w:rsidR="00733CF9">
        <w:rPr>
          <w:rFonts w:ascii="Times New Roman" w:hAnsi="Times New Roman" w:cs="Times New Roman"/>
          <w:sz w:val="24"/>
        </w:rPr>
        <w:t xml:space="preserve">authority of the state </w:t>
      </w:r>
      <w:r w:rsidRPr="00541463" w:rsidR="00F97CA3">
        <w:rPr>
          <w:rFonts w:ascii="Times New Roman" w:hAnsi="Times New Roman" w:cs="Times New Roman"/>
          <w:sz w:val="24"/>
        </w:rPr>
        <w:t xml:space="preserve">to punish by death. </w:t>
      </w:r>
      <w:r w:rsidRPr="00541463" w:rsidR="006B3A22">
        <w:rPr>
          <w:rFonts w:ascii="Times New Roman" w:hAnsi="Times New Roman" w:cs="Times New Roman"/>
          <w:sz w:val="24"/>
        </w:rPr>
        <w:t>How</w:t>
      </w:r>
      <w:r w:rsidRPr="00541463" w:rsidR="00C40118">
        <w:rPr>
          <w:rFonts w:ascii="Times New Roman" w:hAnsi="Times New Roman" w:cs="Times New Roman"/>
          <w:sz w:val="24"/>
        </w:rPr>
        <w:t>ever</w:t>
      </w:r>
      <w:r w:rsidRPr="00541463" w:rsidR="00D5429D">
        <w:rPr>
          <w:rFonts w:ascii="Times New Roman" w:hAnsi="Times New Roman" w:cs="Times New Roman"/>
          <w:sz w:val="24"/>
        </w:rPr>
        <w:t xml:space="preserve">, </w:t>
      </w:r>
      <w:r w:rsidRPr="00541463" w:rsidR="00D47239">
        <w:rPr>
          <w:rFonts w:ascii="Times New Roman" w:hAnsi="Times New Roman" w:cs="Times New Roman"/>
          <w:sz w:val="24"/>
        </w:rPr>
        <w:t xml:space="preserve">critics have argued that no one </w:t>
      </w:r>
      <w:r w:rsidRPr="00541463" w:rsidR="00C34AAF">
        <w:rPr>
          <w:rFonts w:ascii="Times New Roman" w:hAnsi="Times New Roman" w:cs="Times New Roman"/>
          <w:sz w:val="24"/>
        </w:rPr>
        <w:t xml:space="preserve">should deprive anyone </w:t>
      </w:r>
      <w:r w:rsidRPr="00541463" w:rsidR="004271FF">
        <w:rPr>
          <w:rFonts w:ascii="Times New Roman" w:hAnsi="Times New Roman" w:cs="Times New Roman"/>
          <w:sz w:val="24"/>
        </w:rPr>
        <w:t>of their fundamental right to life.</w:t>
      </w:r>
      <w:r w:rsidRPr="00541463" w:rsidR="00C74497">
        <w:rPr>
          <w:rFonts w:ascii="Times New Roman" w:hAnsi="Times New Roman" w:cs="Times New Roman"/>
          <w:sz w:val="24"/>
        </w:rPr>
        <w:t xml:space="preserve"> </w:t>
      </w:r>
      <w:r w:rsidRPr="00541463" w:rsidR="0062047A">
        <w:rPr>
          <w:rFonts w:ascii="Times New Roman" w:hAnsi="Times New Roman" w:cs="Times New Roman"/>
          <w:sz w:val="24"/>
        </w:rPr>
        <w:t xml:space="preserve">Also, considering the inalienable </w:t>
      </w:r>
      <w:r w:rsidRPr="00541463" w:rsidR="00C06468">
        <w:rPr>
          <w:rFonts w:ascii="Times New Roman" w:hAnsi="Times New Roman" w:cs="Times New Roman"/>
          <w:sz w:val="24"/>
        </w:rPr>
        <w:t xml:space="preserve">human right to live, sentencing an individual to death significantly </w:t>
      </w:r>
      <w:r w:rsidRPr="00541463" w:rsidR="00FC09FE">
        <w:rPr>
          <w:rFonts w:ascii="Times New Roman" w:hAnsi="Times New Roman" w:cs="Times New Roman"/>
          <w:sz w:val="24"/>
        </w:rPr>
        <w:t>violates this right</w:t>
      </w:r>
      <w:sdt>
        <w:sdtPr>
          <w:rPr>
            <w:rFonts w:ascii="Times New Roman" w:hAnsi="Times New Roman" w:cs="Times New Roman"/>
            <w:sz w:val="24"/>
          </w:rPr>
          <w:id w:val="-2004266242"/>
          <w:citation/>
        </w:sdtPr>
        <w:sdtContent>
          <w:r w:rsidR="00A71FB3">
            <w:rPr>
              <w:rFonts w:ascii="Times New Roman" w:hAnsi="Times New Roman" w:cs="Times New Roman"/>
              <w:sz w:val="24"/>
            </w:rPr>
            <w:fldChar w:fldCharType="begin"/>
          </w:r>
          <w:r w:rsidR="00A71FB3">
            <w:rPr>
              <w:rFonts w:ascii="Times New Roman" w:hAnsi="Times New Roman" w:cs="Times New Roman"/>
              <w:sz w:val="24"/>
            </w:rPr>
            <w:instrText xml:space="preserve"> CITATION Han97 \l 1033 </w:instrText>
          </w:r>
          <w:r w:rsidR="00A71FB3">
            <w:rPr>
              <w:rFonts w:ascii="Times New Roman" w:hAnsi="Times New Roman" w:cs="Times New Roman"/>
              <w:sz w:val="24"/>
            </w:rPr>
            <w:fldChar w:fldCharType="separate"/>
          </w:r>
          <w:r w:rsidR="00A71FB3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A71FB3" w:rsidR="00A71FB3">
            <w:rPr>
              <w:rFonts w:ascii="Times New Roman" w:hAnsi="Times New Roman" w:cs="Times New Roman"/>
              <w:noProof/>
              <w:sz w:val="24"/>
            </w:rPr>
            <w:t>(Hanks, 1997)</w:t>
          </w:r>
          <w:r w:rsidR="00A71FB3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541463" w:rsidR="00FC09FE">
        <w:rPr>
          <w:rFonts w:ascii="Times New Roman" w:hAnsi="Times New Roman" w:cs="Times New Roman"/>
          <w:sz w:val="24"/>
        </w:rPr>
        <w:t>.</w:t>
      </w:r>
      <w:r w:rsidRPr="00541463" w:rsidR="00864BE4">
        <w:rPr>
          <w:rFonts w:ascii="Times New Roman" w:hAnsi="Times New Roman" w:cs="Times New Roman"/>
          <w:sz w:val="24"/>
        </w:rPr>
        <w:t xml:space="preserve"> Similarly, </w:t>
      </w:r>
      <w:r w:rsidRPr="00541463" w:rsidR="00EA4DA4">
        <w:rPr>
          <w:rFonts w:ascii="Times New Roman" w:hAnsi="Times New Roman" w:cs="Times New Roman"/>
          <w:sz w:val="24"/>
        </w:rPr>
        <w:t xml:space="preserve">through the practice of </w:t>
      </w:r>
      <w:r w:rsidRPr="00541463" w:rsidR="00E93107">
        <w:rPr>
          <w:rFonts w:ascii="Times New Roman" w:hAnsi="Times New Roman" w:cs="Times New Roman"/>
          <w:sz w:val="24"/>
        </w:rPr>
        <w:t xml:space="preserve">capital </w:t>
      </w:r>
      <w:r w:rsidRPr="00541463" w:rsidR="00851BF8">
        <w:rPr>
          <w:rFonts w:ascii="Times New Roman" w:hAnsi="Times New Roman" w:cs="Times New Roman"/>
          <w:sz w:val="24"/>
        </w:rPr>
        <w:t>punishment</w:t>
      </w:r>
      <w:r w:rsidRPr="00541463" w:rsidR="00E93107">
        <w:rPr>
          <w:rFonts w:ascii="Times New Roman" w:hAnsi="Times New Roman" w:cs="Times New Roman"/>
          <w:sz w:val="24"/>
        </w:rPr>
        <w:t xml:space="preserve"> </w:t>
      </w:r>
      <w:r w:rsidRPr="00541463" w:rsidR="00D25BD2">
        <w:rPr>
          <w:rFonts w:ascii="Times New Roman" w:hAnsi="Times New Roman" w:cs="Times New Roman"/>
          <w:sz w:val="24"/>
        </w:rPr>
        <w:t xml:space="preserve">by the state, it is possible </w:t>
      </w:r>
      <w:r w:rsidRPr="00541463" w:rsidR="005C6669">
        <w:rPr>
          <w:rFonts w:ascii="Times New Roman" w:hAnsi="Times New Roman" w:cs="Times New Roman"/>
          <w:sz w:val="24"/>
        </w:rPr>
        <w:t>that innocent individuals may be executed</w:t>
      </w:r>
      <w:r w:rsidRPr="00541463" w:rsidR="00851BF8">
        <w:rPr>
          <w:rFonts w:ascii="Times New Roman" w:hAnsi="Times New Roman" w:cs="Times New Roman"/>
          <w:sz w:val="24"/>
        </w:rPr>
        <w:t xml:space="preserve"> </w:t>
      </w:r>
      <w:r w:rsidRPr="00541463" w:rsidR="002C4534">
        <w:rPr>
          <w:rFonts w:ascii="Times New Roman" w:hAnsi="Times New Roman" w:cs="Times New Roman"/>
          <w:sz w:val="24"/>
        </w:rPr>
        <w:t xml:space="preserve">due to the flaws </w:t>
      </w:r>
      <w:r w:rsidRPr="00541463" w:rsidR="0001312D">
        <w:rPr>
          <w:rFonts w:ascii="Times New Roman" w:hAnsi="Times New Roman" w:cs="Times New Roman"/>
          <w:sz w:val="24"/>
        </w:rPr>
        <w:t xml:space="preserve">or mistakes in the judicial </w:t>
      </w:r>
      <w:r w:rsidRPr="00541463" w:rsidR="00310791">
        <w:rPr>
          <w:rFonts w:ascii="Times New Roman" w:hAnsi="Times New Roman" w:cs="Times New Roman"/>
          <w:sz w:val="24"/>
        </w:rPr>
        <w:t>system</w:t>
      </w:r>
      <w:r w:rsidRPr="00541463" w:rsidR="0001312D">
        <w:rPr>
          <w:rFonts w:ascii="Times New Roman" w:hAnsi="Times New Roman" w:cs="Times New Roman"/>
          <w:sz w:val="24"/>
        </w:rPr>
        <w:t>.</w:t>
      </w:r>
      <w:r w:rsidRPr="00541463" w:rsidR="00310791">
        <w:rPr>
          <w:rFonts w:ascii="Times New Roman" w:hAnsi="Times New Roman" w:cs="Times New Roman"/>
          <w:sz w:val="24"/>
        </w:rPr>
        <w:t xml:space="preserve"> </w:t>
      </w:r>
      <w:r w:rsidR="00A71FB3">
        <w:rPr>
          <w:rFonts w:ascii="Times New Roman" w:hAnsi="Times New Roman" w:cs="Times New Roman"/>
          <w:sz w:val="24"/>
        </w:rPr>
        <w:t xml:space="preserve">Flanders (2013) </w:t>
      </w:r>
      <w:bookmarkStart w:id="0" w:name="_GoBack"/>
      <w:bookmarkEnd w:id="0"/>
      <w:r w:rsidRPr="00541463" w:rsidR="00556563">
        <w:rPr>
          <w:rFonts w:ascii="Times New Roman" w:hAnsi="Times New Roman" w:cs="Times New Roman"/>
          <w:sz w:val="24"/>
        </w:rPr>
        <w:t xml:space="preserve">argued that </w:t>
      </w:r>
      <w:r w:rsidRPr="00541463" w:rsidR="00C7614C">
        <w:rPr>
          <w:rFonts w:ascii="Times New Roman" w:hAnsi="Times New Roman" w:cs="Times New Roman"/>
          <w:sz w:val="24"/>
        </w:rPr>
        <w:t xml:space="preserve">the </w:t>
      </w:r>
      <w:r w:rsidRPr="00541463" w:rsidR="004678B3">
        <w:rPr>
          <w:rFonts w:ascii="Times New Roman" w:hAnsi="Times New Roman" w:cs="Times New Roman"/>
          <w:sz w:val="24"/>
        </w:rPr>
        <w:t xml:space="preserve">imminent risks of </w:t>
      </w:r>
      <w:r w:rsidRPr="00541463" w:rsidR="001207F6">
        <w:rPr>
          <w:rFonts w:ascii="Times New Roman" w:hAnsi="Times New Roman" w:cs="Times New Roman"/>
          <w:sz w:val="24"/>
        </w:rPr>
        <w:t>executing the innocent can never be eliminated</w:t>
      </w:r>
      <w:r w:rsidRPr="00541463" w:rsidR="00534E4C">
        <w:rPr>
          <w:rFonts w:ascii="Times New Roman" w:hAnsi="Times New Roman" w:cs="Times New Roman"/>
          <w:sz w:val="24"/>
        </w:rPr>
        <w:t>.</w:t>
      </w:r>
    </w:p>
    <w:p w:rsidR="00541463" w:rsidP="0054146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541463" w:rsidP="0054146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541463" w:rsidP="0054146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541463" w:rsidP="0054146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541463" w:rsidP="0054146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541463" w:rsidP="0054146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541463" w:rsidP="0054146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541463" w:rsidP="0054146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541463" w:rsidP="0054146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541463" w:rsidP="0054146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F51B1C" w:rsidRPr="00541463" w:rsidP="0054146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41463">
        <w:rPr>
          <w:rFonts w:ascii="Times New Roman" w:hAnsi="Times New Roman" w:cs="Times New Roman"/>
          <w:b/>
          <w:sz w:val="24"/>
        </w:rPr>
        <w:t>References</w:t>
      </w:r>
    </w:p>
    <w:p w:rsidR="00541463" w:rsidRPr="00541463" w:rsidP="0054146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541463">
        <w:rPr>
          <w:rFonts w:ascii="Times New Roman" w:hAnsi="Times New Roman" w:cs="Times New Roman"/>
          <w:sz w:val="24"/>
        </w:rPr>
        <w:t>Flanders, C. (2013). The Case Against the Case Against the Death Penalty. New Criminal Law Review, 16(4), 595-620.</w:t>
      </w:r>
    </w:p>
    <w:p w:rsidR="00541463" w:rsidRPr="00541463" w:rsidP="0054146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541463">
        <w:rPr>
          <w:rFonts w:ascii="Times New Roman" w:hAnsi="Times New Roman" w:cs="Times New Roman"/>
          <w:sz w:val="24"/>
        </w:rPr>
        <w:t>Hanks, G. C. (1997). Against the Death Penalty: Christian and secular arguments against capital punishment. Scottsdale, PA: Herald Press.</w:t>
      </w:r>
    </w:p>
    <w:p w:rsidR="00541463" w:rsidRPr="00541463" w:rsidP="0054146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541463">
        <w:rPr>
          <w:rFonts w:ascii="Times New Roman" w:hAnsi="Times New Roman" w:cs="Times New Roman"/>
          <w:sz w:val="24"/>
        </w:rPr>
        <w:t>Heyd, D. (1991). Hobbes on capital punishment. History of Philosophy Quarterly, 8(2), 119-134.</w:t>
      </w: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741911334"/>
      <w:docPartObj>
        <w:docPartGallery w:val="Page Numbers (Top of Page)"/>
        <w:docPartUnique/>
      </w:docPartObj>
    </w:sdtPr>
    <w:sdtEndPr>
      <w:rPr>
        <w:noProof/>
      </w:rPr>
    </w:sdtEndPr>
    <w:sdtContent>
      <w:p w:rsidR="004B3FB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1FB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B3F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006"/>
    <w:rsid w:val="0001312D"/>
    <w:rsid w:val="00095413"/>
    <w:rsid w:val="001207F6"/>
    <w:rsid w:val="001731D3"/>
    <w:rsid w:val="00207C7D"/>
    <w:rsid w:val="002C4534"/>
    <w:rsid w:val="002C5B49"/>
    <w:rsid w:val="00310791"/>
    <w:rsid w:val="003511B8"/>
    <w:rsid w:val="004271FF"/>
    <w:rsid w:val="004678B3"/>
    <w:rsid w:val="004B3FB4"/>
    <w:rsid w:val="004F062B"/>
    <w:rsid w:val="00534E4C"/>
    <w:rsid w:val="005368E1"/>
    <w:rsid w:val="00541463"/>
    <w:rsid w:val="00556563"/>
    <w:rsid w:val="005927ED"/>
    <w:rsid w:val="005C6669"/>
    <w:rsid w:val="0062047A"/>
    <w:rsid w:val="00676006"/>
    <w:rsid w:val="006A6AE4"/>
    <w:rsid w:val="006B3A22"/>
    <w:rsid w:val="006D5772"/>
    <w:rsid w:val="00733CF9"/>
    <w:rsid w:val="00737EE8"/>
    <w:rsid w:val="007706E6"/>
    <w:rsid w:val="007D4399"/>
    <w:rsid w:val="00851BF8"/>
    <w:rsid w:val="00864BE4"/>
    <w:rsid w:val="00966E63"/>
    <w:rsid w:val="00990BAC"/>
    <w:rsid w:val="009C26CE"/>
    <w:rsid w:val="00A23CCA"/>
    <w:rsid w:val="00A42021"/>
    <w:rsid w:val="00A71FB3"/>
    <w:rsid w:val="00AE11F4"/>
    <w:rsid w:val="00B05392"/>
    <w:rsid w:val="00B44293"/>
    <w:rsid w:val="00BF47A0"/>
    <w:rsid w:val="00C06468"/>
    <w:rsid w:val="00C34AAF"/>
    <w:rsid w:val="00C40118"/>
    <w:rsid w:val="00C74497"/>
    <w:rsid w:val="00C7614C"/>
    <w:rsid w:val="00C975A0"/>
    <w:rsid w:val="00CD717B"/>
    <w:rsid w:val="00D25BD2"/>
    <w:rsid w:val="00D47239"/>
    <w:rsid w:val="00D5429D"/>
    <w:rsid w:val="00D72308"/>
    <w:rsid w:val="00DC3DC9"/>
    <w:rsid w:val="00DE6176"/>
    <w:rsid w:val="00E93107"/>
    <w:rsid w:val="00EA4DA4"/>
    <w:rsid w:val="00F40441"/>
    <w:rsid w:val="00F51B1C"/>
    <w:rsid w:val="00F97CA3"/>
    <w:rsid w:val="00FC09F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C188A7F-8884-49C0-8ECD-97EC0A60F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3F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FB4"/>
  </w:style>
  <w:style w:type="paragraph" w:styleId="Footer">
    <w:name w:val="footer"/>
    <w:basedOn w:val="Normal"/>
    <w:link w:val="FooterChar"/>
    <w:uiPriority w:val="99"/>
    <w:unhideWhenUsed/>
    <w:rsid w:val="004B3F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F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Hey91</b:Tag>
    <b:SourceType>BookSection</b:SourceType>
    <b:Guid>{2C9100D8-139A-48A0-ABF8-FC0D2AE151CD}</b:Guid>
    <b:Author>
      <b:Author>
        <b:NameList>
          <b:Person>
            <b:Last>Heyd</b:Last>
          </b:Person>
        </b:NameList>
      </b:Author>
    </b:Author>
    <b:Year>1991</b:Year>
    <b:RefOrder>1</b:RefOrder>
  </b:Source>
  <b:Source>
    <b:Tag>Han97</b:Tag>
    <b:SourceType>BookSection</b:SourceType>
    <b:Guid>{86723758-53E2-4B0B-BF44-F527BCA7B63D}</b:Guid>
    <b:Author>
      <b:Author>
        <b:NameList>
          <b:Person>
            <b:Last>Hanks</b:Last>
          </b:Person>
        </b:NameList>
      </b:Author>
    </b:Author>
    <b:Year>1997</b:Year>
    <b:RefOrder>2</b:RefOrder>
  </b:Source>
</b:Sources>
</file>

<file path=customXml/itemProps1.xml><?xml version="1.0" encoding="utf-8"?>
<ds:datastoreItem xmlns:ds="http://schemas.openxmlformats.org/officeDocument/2006/customXml" ds:itemID="{70CE1EA2-BB65-46E5-AA99-6E22AD484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60</cp:revision>
  <dcterms:created xsi:type="dcterms:W3CDTF">2020-11-17T11:40:00Z</dcterms:created>
  <dcterms:modified xsi:type="dcterms:W3CDTF">2020-11-17T15:47:00Z</dcterms:modified>
</cp:coreProperties>
</file>